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29545" w14:textId="0C221BC6" w:rsidR="00DE7455" w:rsidRPr="00554F58" w:rsidRDefault="00554F58" w:rsidP="00554F58">
      <w:pPr>
        <w:pStyle w:val="Betreffzeile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SPB-Kompaktinfo: SPB 9 Recht des Geistigen Eigentums</w:t>
      </w:r>
    </w:p>
    <w:p w14:paraId="38D530DD" w14:textId="77777777" w:rsidR="00DE7455" w:rsidRPr="00983FAC" w:rsidRDefault="00DE7455" w:rsidP="00DE7455">
      <w:pPr>
        <w:jc w:val="left"/>
        <w:rPr>
          <w:rFonts w:ascii="Times New Roman" w:hAnsi="Times New Roman"/>
          <w:sz w:val="28"/>
          <w:szCs w:val="28"/>
        </w:rPr>
      </w:pPr>
    </w:p>
    <w:p w14:paraId="65C05BFC" w14:textId="1D2E9124" w:rsidR="00327455" w:rsidRDefault="00327455" w:rsidP="00DE7455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983FAC">
        <w:rPr>
          <w:rFonts w:ascii="Times New Roman" w:hAnsi="Times New Roman"/>
          <w:b/>
          <w:sz w:val="28"/>
          <w:szCs w:val="28"/>
          <w:u w:val="single"/>
        </w:rPr>
        <w:t>Welche Professoren tummeln sich im Schwerpunktb</w:t>
      </w:r>
      <w:r w:rsidRPr="00983FAC">
        <w:rPr>
          <w:rFonts w:ascii="Times New Roman" w:hAnsi="Times New Roman"/>
          <w:b/>
          <w:sz w:val="28"/>
          <w:szCs w:val="28"/>
          <w:u w:val="single"/>
        </w:rPr>
        <w:t>e</w:t>
      </w:r>
      <w:r w:rsidR="00173538">
        <w:rPr>
          <w:rFonts w:ascii="Times New Roman" w:hAnsi="Times New Roman"/>
          <w:b/>
          <w:sz w:val="28"/>
          <w:szCs w:val="28"/>
          <w:u w:val="single"/>
        </w:rPr>
        <w:t>reich 9</w:t>
      </w:r>
      <w:r w:rsidRPr="00983FAC">
        <w:rPr>
          <w:rFonts w:ascii="Times New Roman" w:hAnsi="Times New Roman"/>
          <w:b/>
          <w:sz w:val="28"/>
          <w:szCs w:val="28"/>
          <w:u w:val="single"/>
        </w:rPr>
        <w:t>?</w:t>
      </w:r>
    </w:p>
    <w:p w14:paraId="1F95BA40" w14:textId="77777777" w:rsidR="00C01673" w:rsidRPr="00983FAC" w:rsidRDefault="00C01673" w:rsidP="00DE7455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14:paraId="4E16EBB6" w14:textId="59582355" w:rsidR="00327455" w:rsidRDefault="00327455" w:rsidP="00DE7455">
      <w:pPr>
        <w:jc w:val="left"/>
        <w:rPr>
          <w:rFonts w:ascii="Times New Roman" w:hAnsi="Times New Roman"/>
          <w:sz w:val="16"/>
          <w:szCs w:val="16"/>
        </w:rPr>
      </w:pPr>
      <w:r w:rsidRPr="00983FAC">
        <w:rPr>
          <w:rFonts w:ascii="Times New Roman" w:hAnsi="Times New Roman"/>
          <w:sz w:val="24"/>
        </w:rPr>
        <w:t xml:space="preserve">Prof. </w:t>
      </w:r>
      <w:proofErr w:type="spellStart"/>
      <w:r w:rsidRPr="00983FAC">
        <w:rPr>
          <w:rFonts w:ascii="Times New Roman" w:hAnsi="Times New Roman"/>
          <w:sz w:val="24"/>
        </w:rPr>
        <w:t>Haedicke</w:t>
      </w:r>
      <w:proofErr w:type="spellEnd"/>
      <w:r w:rsidR="00983FAC">
        <w:rPr>
          <w:rFonts w:ascii="Times New Roman" w:hAnsi="Times New Roman"/>
          <w:sz w:val="24"/>
        </w:rPr>
        <w:t xml:space="preserve">; </w:t>
      </w:r>
      <w:r w:rsidRPr="00983FAC">
        <w:rPr>
          <w:rFonts w:ascii="Times New Roman" w:hAnsi="Times New Roman"/>
          <w:sz w:val="24"/>
        </w:rPr>
        <w:t>Prof. Paal</w:t>
      </w:r>
      <w:r w:rsidR="00477E39">
        <w:rPr>
          <w:rFonts w:ascii="Times New Roman" w:hAnsi="Times New Roman"/>
          <w:noProof/>
        </w:rPr>
        <w:t>;</w:t>
      </w:r>
      <w:r w:rsidR="008B635A">
        <w:rPr>
          <w:rFonts w:ascii="Times New Roman" w:hAnsi="Times New Roman"/>
          <w:noProof/>
        </w:rPr>
        <w:t xml:space="preserve"> </w:t>
      </w:r>
      <w:r w:rsidR="008B635A" w:rsidRPr="008B635A">
        <w:rPr>
          <w:rFonts w:ascii="Times New Roman" w:hAnsi="Times New Roman"/>
          <w:noProof/>
          <w:sz w:val="24"/>
        </w:rPr>
        <w:t>Prof. Bu</w:t>
      </w:r>
      <w:r w:rsidR="007D33BF">
        <w:rPr>
          <w:rFonts w:ascii="Times New Roman" w:hAnsi="Times New Roman"/>
          <w:noProof/>
          <w:sz w:val="24"/>
        </w:rPr>
        <w:t>; Prof. Dreier</w:t>
      </w:r>
    </w:p>
    <w:p w14:paraId="605D8360" w14:textId="77777777" w:rsidR="00AE60AF" w:rsidRDefault="00AE60AF" w:rsidP="00DE7455">
      <w:pPr>
        <w:jc w:val="left"/>
        <w:rPr>
          <w:rFonts w:ascii="Times New Roman" w:hAnsi="Times New Roman"/>
          <w:sz w:val="24"/>
        </w:rPr>
      </w:pPr>
    </w:p>
    <w:p w14:paraId="7E85E70B" w14:textId="77777777" w:rsidR="00327455" w:rsidRPr="00983FAC" w:rsidRDefault="00327455" w:rsidP="00DE7455">
      <w:pPr>
        <w:jc w:val="left"/>
        <w:rPr>
          <w:rFonts w:ascii="Times New Roman" w:hAnsi="Times New Roman"/>
          <w:b/>
          <w:sz w:val="24"/>
        </w:rPr>
      </w:pPr>
      <w:r w:rsidRPr="00983FAC">
        <w:rPr>
          <w:rFonts w:ascii="Times New Roman" w:hAnsi="Times New Roman"/>
          <w:b/>
          <w:sz w:val="24"/>
        </w:rPr>
        <w:t>Diverse Praktiker</w:t>
      </w:r>
    </w:p>
    <w:p w14:paraId="71FD83C9" w14:textId="5D4D3148" w:rsidR="00C01673" w:rsidRDefault="00327455" w:rsidP="00DE7455">
      <w:pPr>
        <w:jc w:val="left"/>
        <w:rPr>
          <w:rFonts w:ascii="Times New Roman" w:hAnsi="Times New Roman"/>
          <w:sz w:val="16"/>
          <w:szCs w:val="16"/>
        </w:rPr>
      </w:pPr>
      <w:r w:rsidRPr="00983FAC">
        <w:rPr>
          <w:rFonts w:ascii="Times New Roman" w:hAnsi="Times New Roman"/>
          <w:sz w:val="24"/>
        </w:rPr>
        <w:t xml:space="preserve">Dr. </w:t>
      </w:r>
      <w:proofErr w:type="spellStart"/>
      <w:r w:rsidRPr="00983FAC">
        <w:rPr>
          <w:rFonts w:ascii="Times New Roman" w:hAnsi="Times New Roman"/>
          <w:sz w:val="24"/>
        </w:rPr>
        <w:t>Bukow</w:t>
      </w:r>
      <w:proofErr w:type="spellEnd"/>
      <w:r w:rsidRPr="00983FAC">
        <w:rPr>
          <w:rFonts w:ascii="Times New Roman" w:hAnsi="Times New Roman"/>
          <w:sz w:val="24"/>
        </w:rPr>
        <w:t xml:space="preserve">, Dr. Grosch </w:t>
      </w:r>
      <w:r w:rsidR="00A75E46">
        <w:rPr>
          <w:rFonts w:ascii="Times New Roman" w:hAnsi="Times New Roman"/>
          <w:sz w:val="24"/>
        </w:rPr>
        <w:t>(Facha</w:t>
      </w:r>
      <w:r w:rsidRPr="008B635A">
        <w:rPr>
          <w:rFonts w:ascii="Times New Roman" w:hAnsi="Times New Roman"/>
          <w:sz w:val="24"/>
        </w:rPr>
        <w:t>nwälte für Patentrecht bei Quinn E</w:t>
      </w:r>
      <w:r w:rsidRPr="008B635A">
        <w:rPr>
          <w:rFonts w:ascii="Times New Roman" w:hAnsi="Times New Roman"/>
          <w:sz w:val="24"/>
        </w:rPr>
        <w:t>m</w:t>
      </w:r>
      <w:r w:rsidRPr="008B635A">
        <w:rPr>
          <w:rFonts w:ascii="Times New Roman" w:hAnsi="Times New Roman"/>
          <w:sz w:val="24"/>
        </w:rPr>
        <w:t>manuel</w:t>
      </w:r>
      <w:r w:rsidR="008B635A" w:rsidRPr="008B635A">
        <w:rPr>
          <w:rFonts w:ascii="Times New Roman" w:hAnsi="Times New Roman"/>
          <w:sz w:val="24"/>
        </w:rPr>
        <w:t>)</w:t>
      </w:r>
      <w:r w:rsidR="00A75E46">
        <w:rPr>
          <w:rFonts w:ascii="Times New Roman" w:hAnsi="Times New Roman"/>
          <w:sz w:val="24"/>
        </w:rPr>
        <w:t xml:space="preserve">, </w:t>
      </w:r>
      <w:r w:rsidR="00554F58">
        <w:rPr>
          <w:rFonts w:ascii="Times New Roman" w:hAnsi="Times New Roman"/>
          <w:sz w:val="24"/>
        </w:rPr>
        <w:t xml:space="preserve">Prof. </w:t>
      </w:r>
      <w:proofErr w:type="spellStart"/>
      <w:r w:rsidR="00554F58">
        <w:rPr>
          <w:rFonts w:ascii="Times New Roman" w:hAnsi="Times New Roman"/>
          <w:sz w:val="24"/>
        </w:rPr>
        <w:t>Riesenkampff</w:t>
      </w:r>
      <w:proofErr w:type="spellEnd"/>
    </w:p>
    <w:p w14:paraId="42EF2A90" w14:textId="77777777" w:rsidR="00DE7455" w:rsidRDefault="00DE7455" w:rsidP="00DE7455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14:paraId="6C40B52B" w14:textId="77777777" w:rsidR="00327455" w:rsidRPr="00C01673" w:rsidRDefault="00327455" w:rsidP="00DE7455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C01673">
        <w:rPr>
          <w:rFonts w:ascii="Times New Roman" w:hAnsi="Times New Roman"/>
          <w:b/>
          <w:sz w:val="28"/>
          <w:szCs w:val="28"/>
          <w:u w:val="single"/>
        </w:rPr>
        <w:t>FAQs</w:t>
      </w:r>
    </w:p>
    <w:p w14:paraId="0973312E" w14:textId="77777777" w:rsidR="00C01673" w:rsidRPr="00C01673" w:rsidRDefault="00C01673" w:rsidP="00DE7455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14:paraId="23325D3F" w14:textId="77777777" w:rsidR="00327455" w:rsidRPr="00C01673" w:rsidRDefault="00327455" w:rsidP="00DE7455">
      <w:pPr>
        <w:jc w:val="left"/>
        <w:rPr>
          <w:rFonts w:ascii="Times New Roman" w:hAnsi="Times New Roman"/>
          <w:b/>
          <w:sz w:val="28"/>
          <w:szCs w:val="28"/>
        </w:rPr>
      </w:pPr>
      <w:r w:rsidRPr="00C01673">
        <w:rPr>
          <w:rFonts w:ascii="Times New Roman" w:hAnsi="Times New Roman"/>
          <w:b/>
          <w:sz w:val="28"/>
          <w:szCs w:val="28"/>
        </w:rPr>
        <w:t>Muss ich mit viel Zeitaufwand rechnen?</w:t>
      </w:r>
    </w:p>
    <w:p w14:paraId="5E3001D1" w14:textId="77777777" w:rsidR="00C01673" w:rsidRPr="00C01673" w:rsidRDefault="00C01673" w:rsidP="00DE7455">
      <w:pPr>
        <w:jc w:val="left"/>
        <w:rPr>
          <w:rFonts w:ascii="Times New Roman" w:hAnsi="Times New Roman"/>
          <w:b/>
          <w:sz w:val="28"/>
          <w:szCs w:val="28"/>
        </w:rPr>
      </w:pPr>
    </w:p>
    <w:p w14:paraId="72C29726" w14:textId="77777777" w:rsidR="00327455" w:rsidRPr="00C01673" w:rsidRDefault="00DE7455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Jeder Schwerpunktbereich bringt einen gewissen Zeitaufwand mit sich, d</w:t>
      </w:r>
      <w:r w:rsidR="00327455" w:rsidRPr="00C01673">
        <w:rPr>
          <w:rFonts w:ascii="Times New Roman" w:hAnsi="Times New Roman"/>
          <w:sz w:val="24"/>
        </w:rPr>
        <w:t>a der Abschluss einer Vorlesung stets in Form einer Klausur er</w:t>
      </w:r>
      <w:r w:rsidR="007D33BF">
        <w:rPr>
          <w:rFonts w:ascii="Times New Roman" w:hAnsi="Times New Roman"/>
          <w:sz w:val="24"/>
        </w:rPr>
        <w:t>folgt. Deshalb ist</w:t>
      </w:r>
      <w:r w:rsidR="00E9546A">
        <w:rPr>
          <w:rFonts w:ascii="Times New Roman" w:hAnsi="Times New Roman"/>
          <w:sz w:val="24"/>
        </w:rPr>
        <w:t xml:space="preserve"> zu erwarten, dass für die Vor- und Nachbereitung der Vorlesungen insbesondere Urteile und Aufsätze in Fachzeitschri</w:t>
      </w:r>
      <w:r w:rsidR="00E9546A">
        <w:rPr>
          <w:rFonts w:ascii="Times New Roman" w:hAnsi="Times New Roman"/>
          <w:sz w:val="24"/>
        </w:rPr>
        <w:t>f</w:t>
      </w:r>
      <w:r w:rsidR="00E9546A">
        <w:rPr>
          <w:rFonts w:ascii="Times New Roman" w:hAnsi="Times New Roman"/>
          <w:sz w:val="24"/>
        </w:rPr>
        <w:t>ten zu lesen sind.</w:t>
      </w:r>
    </w:p>
    <w:p w14:paraId="2E2D800C" w14:textId="77777777" w:rsidR="007D33BF" w:rsidRDefault="00E9546A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Aber: </w:t>
      </w:r>
      <w:r w:rsidR="007D33BF">
        <w:rPr>
          <w:rFonts w:ascii="Times New Roman" w:hAnsi="Times New Roman"/>
          <w:sz w:val="24"/>
        </w:rPr>
        <w:t xml:space="preserve">In der Regel befassen sich die Urteile im Bereich des geistigen Eigentums mit praxisrelevanten und spannenden Themen, was das Lesen um einiges interessanter macht. </w:t>
      </w:r>
    </w:p>
    <w:p w14:paraId="71A0EE19" w14:textId="77777777" w:rsidR="00DE7455" w:rsidRPr="00C01673" w:rsidRDefault="00DE7455" w:rsidP="00DE7455">
      <w:pPr>
        <w:jc w:val="left"/>
        <w:rPr>
          <w:rFonts w:ascii="Times New Roman" w:hAnsi="Times New Roman"/>
          <w:sz w:val="24"/>
        </w:rPr>
      </w:pPr>
    </w:p>
    <w:p w14:paraId="45DB2D58" w14:textId="77777777" w:rsidR="00327455" w:rsidRPr="00C01673" w:rsidRDefault="00327455" w:rsidP="00DE7455">
      <w:pPr>
        <w:jc w:val="left"/>
        <w:rPr>
          <w:rFonts w:ascii="Times New Roman" w:hAnsi="Times New Roman"/>
          <w:b/>
          <w:sz w:val="28"/>
          <w:szCs w:val="28"/>
        </w:rPr>
      </w:pPr>
      <w:r w:rsidRPr="00C01673">
        <w:rPr>
          <w:rFonts w:ascii="Times New Roman" w:hAnsi="Times New Roman"/>
          <w:b/>
          <w:sz w:val="28"/>
          <w:szCs w:val="28"/>
        </w:rPr>
        <w:t>Findet man ausreichende und gute Fachliteratur?</w:t>
      </w:r>
    </w:p>
    <w:p w14:paraId="046750FB" w14:textId="77777777" w:rsidR="00C01673" w:rsidRPr="00C01673" w:rsidRDefault="00C01673" w:rsidP="00DE7455">
      <w:pPr>
        <w:jc w:val="left"/>
        <w:rPr>
          <w:rFonts w:ascii="Times New Roman" w:hAnsi="Times New Roman"/>
          <w:b/>
          <w:sz w:val="28"/>
          <w:szCs w:val="28"/>
        </w:rPr>
      </w:pPr>
    </w:p>
    <w:p w14:paraId="0A9A4FA7" w14:textId="44FB6ECE" w:rsidR="00327455" w:rsidRDefault="00DE7455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Gerade im </w:t>
      </w:r>
      <w:proofErr w:type="spellStart"/>
      <w:r>
        <w:rPr>
          <w:rFonts w:ascii="Times New Roman" w:hAnsi="Times New Roman"/>
          <w:sz w:val="24"/>
        </w:rPr>
        <w:t>Juridicum</w:t>
      </w:r>
      <w:proofErr w:type="spellEnd"/>
      <w:r>
        <w:rPr>
          <w:rFonts w:ascii="Times New Roman" w:hAnsi="Times New Roman"/>
          <w:sz w:val="24"/>
        </w:rPr>
        <w:t xml:space="preserve"> der Universitätsbibliothek </w:t>
      </w:r>
      <w:r w:rsidR="00327455" w:rsidRPr="00C01673">
        <w:rPr>
          <w:rFonts w:ascii="Times New Roman" w:hAnsi="Times New Roman"/>
          <w:sz w:val="24"/>
        </w:rPr>
        <w:t>muss man sich keine Gedanken machen, einschlägige Literatur zu finden – von Komment</w:t>
      </w:r>
      <w:r w:rsidR="00327455" w:rsidRPr="00C01673">
        <w:rPr>
          <w:rFonts w:ascii="Times New Roman" w:hAnsi="Times New Roman"/>
          <w:sz w:val="24"/>
        </w:rPr>
        <w:t>a</w:t>
      </w:r>
      <w:r w:rsidR="00E9546A">
        <w:rPr>
          <w:rFonts w:ascii="Times New Roman" w:hAnsi="Times New Roman"/>
          <w:sz w:val="24"/>
        </w:rPr>
        <w:t xml:space="preserve">ren über Lehrbücher bis hin zu </w:t>
      </w:r>
      <w:proofErr w:type="spellStart"/>
      <w:r w:rsidR="00327455" w:rsidRPr="00C01673">
        <w:rPr>
          <w:rFonts w:ascii="Times New Roman" w:hAnsi="Times New Roman"/>
          <w:sz w:val="24"/>
        </w:rPr>
        <w:t>Klausurenkurse</w:t>
      </w:r>
      <w:r w:rsidR="00E9546A">
        <w:rPr>
          <w:rFonts w:ascii="Times New Roman" w:hAnsi="Times New Roman"/>
          <w:sz w:val="24"/>
        </w:rPr>
        <w:t>n</w:t>
      </w:r>
      <w:proofErr w:type="spellEnd"/>
      <w:r w:rsidR="00327455" w:rsidRPr="00C01673">
        <w:rPr>
          <w:rFonts w:ascii="Times New Roman" w:hAnsi="Times New Roman"/>
          <w:sz w:val="24"/>
        </w:rPr>
        <w:t xml:space="preserve"> ist alles vorhanden. Auch in der Buchhandlung gibt es für die meisten Fächer Literatur, mit der </w:t>
      </w:r>
      <w:r w:rsidR="00E9546A">
        <w:rPr>
          <w:rFonts w:ascii="Times New Roman" w:hAnsi="Times New Roman"/>
          <w:sz w:val="24"/>
        </w:rPr>
        <w:t>man gut zu Hause arbeiten kann.</w:t>
      </w:r>
      <w:r w:rsidR="007D33BF">
        <w:rPr>
          <w:rFonts w:ascii="Times New Roman" w:hAnsi="Times New Roman"/>
          <w:sz w:val="24"/>
        </w:rPr>
        <w:t xml:space="preserve"> </w:t>
      </w:r>
    </w:p>
    <w:p w14:paraId="7CD6A994" w14:textId="03967BA5" w:rsidR="00554F58" w:rsidRPr="00C01673" w:rsidRDefault="00554F58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Zudem werden von manchen Profs Reader mit Urteilen auf Ilias g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stellt und man findet viele Zeitschriften auf </w:t>
      </w:r>
      <w:proofErr w:type="spellStart"/>
      <w:r>
        <w:rPr>
          <w:rFonts w:ascii="Times New Roman" w:hAnsi="Times New Roman"/>
          <w:sz w:val="24"/>
        </w:rPr>
        <w:t>beck</w:t>
      </w:r>
      <w:proofErr w:type="spellEnd"/>
      <w:r>
        <w:rPr>
          <w:rFonts w:ascii="Times New Roman" w:hAnsi="Times New Roman"/>
          <w:sz w:val="24"/>
        </w:rPr>
        <w:t xml:space="preserve"> online.</w:t>
      </w:r>
    </w:p>
    <w:p w14:paraId="5CEE826C" w14:textId="77777777" w:rsidR="00327455" w:rsidRPr="00C01673" w:rsidRDefault="00327455" w:rsidP="00DE7455">
      <w:pPr>
        <w:jc w:val="left"/>
        <w:rPr>
          <w:rFonts w:ascii="Times New Roman" w:hAnsi="Times New Roman"/>
          <w:sz w:val="24"/>
        </w:rPr>
      </w:pPr>
    </w:p>
    <w:p w14:paraId="450E5162" w14:textId="77777777" w:rsidR="00327455" w:rsidRPr="00C01673" w:rsidRDefault="00327455" w:rsidP="00DE7455">
      <w:pPr>
        <w:jc w:val="left"/>
        <w:rPr>
          <w:rFonts w:ascii="Times New Roman" w:hAnsi="Times New Roman"/>
          <w:b/>
          <w:sz w:val="28"/>
          <w:szCs w:val="28"/>
        </w:rPr>
      </w:pPr>
      <w:r w:rsidRPr="00C01673">
        <w:rPr>
          <w:rFonts w:ascii="Times New Roman" w:hAnsi="Times New Roman"/>
          <w:b/>
          <w:sz w:val="28"/>
          <w:szCs w:val="28"/>
        </w:rPr>
        <w:t>Wie und wann kann ich welche Prüfung schreiben?</w:t>
      </w:r>
    </w:p>
    <w:p w14:paraId="515508DF" w14:textId="77777777" w:rsidR="00C01673" w:rsidRDefault="00C01673" w:rsidP="00DE7455">
      <w:pPr>
        <w:jc w:val="left"/>
        <w:rPr>
          <w:rFonts w:ascii="Times New Roman" w:hAnsi="Times New Roman"/>
          <w:b/>
          <w:sz w:val="28"/>
          <w:szCs w:val="28"/>
        </w:rPr>
      </w:pPr>
    </w:p>
    <w:p w14:paraId="46423EE9" w14:textId="64FB1898" w:rsidR="007D33BF" w:rsidRDefault="007E4790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 wird im Rahmen eines Seminars eine schriftliche Studienarbeit geben, die zu 50% in die Schwerpunktnote einfließt.</w:t>
      </w:r>
      <w:r w:rsidR="001A6E0D">
        <w:rPr>
          <w:rFonts w:ascii="Times New Roman" w:hAnsi="Times New Roman"/>
          <w:sz w:val="24"/>
        </w:rPr>
        <w:t xml:space="preserve"> (von der Ex</w:t>
      </w:r>
      <w:r w:rsidR="001A6E0D">
        <w:rPr>
          <w:rFonts w:ascii="Times New Roman" w:hAnsi="Times New Roman"/>
          <w:sz w:val="24"/>
        </w:rPr>
        <w:t>a</w:t>
      </w:r>
      <w:r w:rsidR="001A6E0D">
        <w:rPr>
          <w:rFonts w:ascii="Times New Roman" w:hAnsi="Times New Roman"/>
          <w:sz w:val="24"/>
        </w:rPr>
        <w:lastRenderedPageBreak/>
        <w:t>mensnote 15 %)</w:t>
      </w:r>
      <w:r>
        <w:rPr>
          <w:rFonts w:ascii="Times New Roman" w:hAnsi="Times New Roman"/>
          <w:sz w:val="24"/>
        </w:rPr>
        <w:t xml:space="preserve"> Es werden regelmäßig Seminare im Urheberrecht, Patentrecht und Wettbewerbsrecht angeboten.</w:t>
      </w:r>
    </w:p>
    <w:p w14:paraId="767439B2" w14:textId="7D571C3F" w:rsidR="00E9546A" w:rsidRPr="00E9546A" w:rsidRDefault="007E4790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Zusätzlich gibt</w:t>
      </w:r>
      <w:r w:rsidR="00E9546A">
        <w:rPr>
          <w:rFonts w:ascii="Times New Roman" w:hAnsi="Times New Roman"/>
          <w:sz w:val="24"/>
        </w:rPr>
        <w:t xml:space="preserve"> es </w:t>
      </w:r>
      <w:r>
        <w:rPr>
          <w:rFonts w:ascii="Times New Roman" w:hAnsi="Times New Roman"/>
          <w:sz w:val="24"/>
        </w:rPr>
        <w:t>ein 120 minütiges Pflichtmodul im Patent- und U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heberrecht und zwei 120 minütige Wahlmodule. Die Pflichtklausur kann nur im Wintersemest</w:t>
      </w:r>
      <w:r w:rsidR="00554F58">
        <w:rPr>
          <w:rFonts w:ascii="Times New Roman" w:hAnsi="Times New Roman"/>
          <w:sz w:val="24"/>
        </w:rPr>
        <w:t>er geschrieben werden. Die Wahlmodule</w:t>
      </w:r>
      <w:r>
        <w:rPr>
          <w:rFonts w:ascii="Times New Roman" w:hAnsi="Times New Roman"/>
          <w:sz w:val="24"/>
        </w:rPr>
        <w:t xml:space="preserve"> können in den Fächern Markenrecht,</w:t>
      </w:r>
      <w:r w:rsidR="00554F58">
        <w:rPr>
          <w:rFonts w:ascii="Times New Roman" w:hAnsi="Times New Roman"/>
          <w:sz w:val="24"/>
        </w:rPr>
        <w:t xml:space="preserve"> Kartellrecht, Lauterkeitsrecht, International IP </w:t>
      </w:r>
      <w:proofErr w:type="spellStart"/>
      <w:r w:rsidR="00554F58">
        <w:rPr>
          <w:rFonts w:ascii="Times New Roman" w:hAnsi="Times New Roman"/>
          <w:sz w:val="24"/>
        </w:rPr>
        <w:t>law</w:t>
      </w:r>
      <w:proofErr w:type="spellEnd"/>
      <w:r w:rsidR="00554F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und Technologietransfer in Südostasien erbracht werden. </w:t>
      </w:r>
      <w:r w:rsidR="001A6E0D">
        <w:rPr>
          <w:rFonts w:ascii="Times New Roman" w:hAnsi="Times New Roman"/>
          <w:sz w:val="24"/>
        </w:rPr>
        <w:t xml:space="preserve">Alle Klausuren zählen </w:t>
      </w:r>
      <w:r w:rsidR="00E748D8">
        <w:rPr>
          <w:rFonts w:ascii="Times New Roman" w:hAnsi="Times New Roman"/>
          <w:sz w:val="24"/>
        </w:rPr>
        <w:t xml:space="preserve">zusammen 50 % der </w:t>
      </w:r>
      <w:proofErr w:type="spellStart"/>
      <w:r w:rsidR="00E748D8">
        <w:rPr>
          <w:rFonts w:ascii="Times New Roman" w:hAnsi="Times New Roman"/>
          <w:sz w:val="24"/>
        </w:rPr>
        <w:t>Schwerpunktsn</w:t>
      </w:r>
      <w:r w:rsidR="00E748D8">
        <w:rPr>
          <w:rFonts w:ascii="Times New Roman" w:hAnsi="Times New Roman"/>
          <w:sz w:val="24"/>
        </w:rPr>
        <w:t>o</w:t>
      </w:r>
      <w:r w:rsidR="00E748D8">
        <w:rPr>
          <w:rFonts w:ascii="Times New Roman" w:hAnsi="Times New Roman"/>
          <w:sz w:val="24"/>
        </w:rPr>
        <w:t>te</w:t>
      </w:r>
      <w:proofErr w:type="spellEnd"/>
      <w:r w:rsidR="00E748D8">
        <w:rPr>
          <w:rFonts w:ascii="Times New Roman" w:hAnsi="Times New Roman"/>
          <w:sz w:val="24"/>
        </w:rPr>
        <w:t xml:space="preserve"> </w:t>
      </w:r>
      <w:r w:rsidR="001A6E0D">
        <w:rPr>
          <w:rFonts w:ascii="Times New Roman" w:hAnsi="Times New Roman"/>
          <w:sz w:val="24"/>
        </w:rPr>
        <w:t>(jeweils 5 %</w:t>
      </w:r>
      <w:r w:rsidR="00E748D8">
        <w:rPr>
          <w:rFonts w:ascii="Times New Roman" w:hAnsi="Times New Roman"/>
          <w:sz w:val="24"/>
        </w:rPr>
        <w:t xml:space="preserve"> von der Examensnote</w:t>
      </w:r>
      <w:r w:rsidR="001A6E0D">
        <w:rPr>
          <w:rFonts w:ascii="Times New Roman" w:hAnsi="Times New Roman"/>
          <w:sz w:val="24"/>
        </w:rPr>
        <w:t>).</w:t>
      </w:r>
    </w:p>
    <w:p w14:paraId="63D665B0" w14:textId="77777777" w:rsidR="00327455" w:rsidRPr="00C01673" w:rsidRDefault="00327455" w:rsidP="00DE7455">
      <w:pPr>
        <w:jc w:val="left"/>
        <w:rPr>
          <w:rFonts w:ascii="Times New Roman" w:hAnsi="Times New Roman"/>
          <w:b/>
          <w:sz w:val="28"/>
          <w:szCs w:val="28"/>
        </w:rPr>
      </w:pPr>
    </w:p>
    <w:p w14:paraId="3307ECE0" w14:textId="77777777" w:rsidR="00327455" w:rsidRDefault="00327455" w:rsidP="00DE7455">
      <w:pPr>
        <w:jc w:val="left"/>
        <w:rPr>
          <w:rFonts w:ascii="Times New Roman" w:hAnsi="Times New Roman"/>
          <w:b/>
          <w:sz w:val="28"/>
          <w:szCs w:val="28"/>
        </w:rPr>
      </w:pPr>
      <w:r w:rsidRPr="00C01673">
        <w:rPr>
          <w:rFonts w:ascii="Times New Roman" w:hAnsi="Times New Roman"/>
          <w:b/>
          <w:sz w:val="28"/>
          <w:szCs w:val="28"/>
        </w:rPr>
        <w:t>Was bringt mir der Schwerpunkt fürs Examen?</w:t>
      </w:r>
    </w:p>
    <w:p w14:paraId="52172258" w14:textId="77777777" w:rsidR="009427A7" w:rsidRPr="00C01673" w:rsidRDefault="009427A7" w:rsidP="00DE7455">
      <w:pPr>
        <w:jc w:val="left"/>
        <w:rPr>
          <w:rFonts w:ascii="Times New Roman" w:hAnsi="Times New Roman"/>
          <w:b/>
          <w:sz w:val="28"/>
          <w:szCs w:val="28"/>
        </w:rPr>
      </w:pPr>
    </w:p>
    <w:p w14:paraId="5C8D630F" w14:textId="77777777" w:rsidR="009427A7" w:rsidRDefault="007E4790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Der Schwerpunkt des geistigen Eigentums hat vor allem </w:t>
      </w:r>
      <w:r w:rsidR="009427A7">
        <w:rPr>
          <w:rFonts w:ascii="Times New Roman" w:hAnsi="Times New Roman"/>
          <w:sz w:val="24"/>
        </w:rPr>
        <w:t>zivilrechtl</w:t>
      </w:r>
      <w:r w:rsidR="009427A7">
        <w:rPr>
          <w:rFonts w:ascii="Times New Roman" w:hAnsi="Times New Roman"/>
          <w:sz w:val="24"/>
        </w:rPr>
        <w:t>i</w:t>
      </w:r>
      <w:r w:rsidR="009427A7">
        <w:rPr>
          <w:rFonts w:ascii="Times New Roman" w:hAnsi="Times New Roman"/>
          <w:sz w:val="24"/>
        </w:rPr>
        <w:t>che Berühr</w:t>
      </w:r>
      <w:r w:rsidR="001856F0">
        <w:rPr>
          <w:rFonts w:ascii="Times New Roman" w:hAnsi="Times New Roman"/>
          <w:sz w:val="24"/>
        </w:rPr>
        <w:t>ungs</w:t>
      </w:r>
      <w:r w:rsidR="009427A7">
        <w:rPr>
          <w:rFonts w:ascii="Times New Roman" w:hAnsi="Times New Roman"/>
          <w:sz w:val="24"/>
        </w:rPr>
        <w:t>punkte, wie zum Beispiel im Schadens- und Delikt</w:t>
      </w:r>
      <w:r w:rsidR="009427A7">
        <w:rPr>
          <w:rFonts w:ascii="Times New Roman" w:hAnsi="Times New Roman"/>
          <w:sz w:val="24"/>
        </w:rPr>
        <w:t>s</w:t>
      </w:r>
      <w:r w:rsidR="009427A7">
        <w:rPr>
          <w:rFonts w:ascii="Times New Roman" w:hAnsi="Times New Roman"/>
          <w:sz w:val="24"/>
        </w:rPr>
        <w:t>recht sowie im Handels- und Europarecht.</w:t>
      </w:r>
    </w:p>
    <w:p w14:paraId="371E0F2A" w14:textId="77777777" w:rsidR="007E4790" w:rsidRPr="009427A7" w:rsidRDefault="007E4790" w:rsidP="00DE7455">
      <w:pPr>
        <w:jc w:val="left"/>
        <w:rPr>
          <w:rFonts w:ascii="Times New Roman" w:hAnsi="Times New Roman"/>
          <w:sz w:val="24"/>
        </w:rPr>
      </w:pPr>
    </w:p>
    <w:p w14:paraId="17389A7F" w14:textId="13086DED" w:rsidR="00327455" w:rsidRDefault="007E4790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 wird</w:t>
      </w:r>
      <w:r w:rsidR="00327455" w:rsidRPr="00C01673">
        <w:rPr>
          <w:rFonts w:ascii="Times New Roman" w:hAnsi="Times New Roman"/>
          <w:sz w:val="24"/>
        </w:rPr>
        <w:t xml:space="preserve"> zum einen mit relativ vielen unbekannten, neuen Gesetzen konfrontiert, sodass man sich daran gewöhnt, sich in Gesetze einzul</w:t>
      </w:r>
      <w:r w:rsidR="00327455" w:rsidRPr="00C01673">
        <w:rPr>
          <w:rFonts w:ascii="Times New Roman" w:hAnsi="Times New Roman"/>
          <w:sz w:val="24"/>
        </w:rPr>
        <w:t>e</w:t>
      </w:r>
      <w:r w:rsidR="00327455" w:rsidRPr="00C01673">
        <w:rPr>
          <w:rFonts w:ascii="Times New Roman" w:hAnsi="Times New Roman"/>
          <w:sz w:val="24"/>
        </w:rPr>
        <w:t>sen. Das kann im Examen durchaus auch passieren. Wenn man es also im Schwerpunktbereich schon mal „geübt“ hat, wird man sich unter Umständen mit neuen Gesetzestexten leichter tun.</w:t>
      </w:r>
      <w:r w:rsidR="00983FAC" w:rsidRPr="00C01673">
        <w:rPr>
          <w:rFonts w:ascii="Times New Roman" w:hAnsi="Times New Roman"/>
          <w:sz w:val="24"/>
        </w:rPr>
        <w:t xml:space="preserve"> </w:t>
      </w:r>
    </w:p>
    <w:p w14:paraId="718BC49D" w14:textId="77777777" w:rsidR="00327455" w:rsidRPr="00C01673" w:rsidRDefault="00327455" w:rsidP="00DE7455">
      <w:pPr>
        <w:jc w:val="left"/>
        <w:rPr>
          <w:rFonts w:ascii="Times New Roman" w:hAnsi="Times New Roman"/>
          <w:sz w:val="24"/>
        </w:rPr>
      </w:pPr>
    </w:p>
    <w:p w14:paraId="1A02AA02" w14:textId="77777777" w:rsidR="00327455" w:rsidRPr="00C01673" w:rsidRDefault="00327455" w:rsidP="00DE7455">
      <w:pPr>
        <w:jc w:val="left"/>
        <w:rPr>
          <w:rFonts w:ascii="Times New Roman" w:hAnsi="Times New Roman"/>
          <w:b/>
          <w:sz w:val="28"/>
          <w:szCs w:val="28"/>
        </w:rPr>
      </w:pPr>
      <w:r w:rsidRPr="00C01673">
        <w:rPr>
          <w:rFonts w:ascii="Times New Roman" w:hAnsi="Times New Roman"/>
          <w:b/>
          <w:sz w:val="28"/>
          <w:szCs w:val="28"/>
        </w:rPr>
        <w:t>Wie praxisrelevant ist der Schwerpunkt?</w:t>
      </w:r>
    </w:p>
    <w:p w14:paraId="7340C2A6" w14:textId="77777777" w:rsidR="00C01673" w:rsidRPr="00983FAC" w:rsidRDefault="00C01673" w:rsidP="00DE7455">
      <w:pPr>
        <w:jc w:val="left"/>
        <w:rPr>
          <w:rFonts w:ascii="Times New Roman" w:hAnsi="Times New Roman"/>
          <w:b/>
          <w:i/>
          <w:sz w:val="28"/>
          <w:szCs w:val="28"/>
        </w:rPr>
      </w:pPr>
    </w:p>
    <w:p w14:paraId="167855CA" w14:textId="77777777" w:rsidR="00C23786" w:rsidRDefault="00C23786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Aufgrund der</w:t>
      </w:r>
      <w:r w:rsidR="009427A7">
        <w:rPr>
          <w:rFonts w:ascii="Times New Roman" w:hAnsi="Times New Roman"/>
          <w:sz w:val="24"/>
        </w:rPr>
        <w:t xml:space="preserve"> weltweiten Vernetzung und </w:t>
      </w:r>
      <w:r>
        <w:rPr>
          <w:rFonts w:ascii="Times New Roman" w:hAnsi="Times New Roman"/>
          <w:sz w:val="24"/>
        </w:rPr>
        <w:t>speziell</w:t>
      </w:r>
      <w:r w:rsidR="009427A7">
        <w:rPr>
          <w:rFonts w:ascii="Times New Roman" w:hAnsi="Times New Roman"/>
          <w:sz w:val="24"/>
        </w:rPr>
        <w:t xml:space="preserve"> der </w:t>
      </w:r>
      <w:r>
        <w:rPr>
          <w:rFonts w:ascii="Times New Roman" w:hAnsi="Times New Roman"/>
          <w:sz w:val="24"/>
        </w:rPr>
        <w:t xml:space="preserve">zunehmenden </w:t>
      </w:r>
      <w:r w:rsidR="009427A7">
        <w:rPr>
          <w:rFonts w:ascii="Times New Roman" w:hAnsi="Times New Roman"/>
          <w:sz w:val="24"/>
        </w:rPr>
        <w:t>Europäi</w:t>
      </w:r>
      <w:r>
        <w:rPr>
          <w:rFonts w:ascii="Times New Roman" w:hAnsi="Times New Roman"/>
          <w:sz w:val="24"/>
        </w:rPr>
        <w:t xml:space="preserve">sierung des </w:t>
      </w:r>
      <w:r w:rsidR="009427A7">
        <w:rPr>
          <w:rFonts w:ascii="Times New Roman" w:hAnsi="Times New Roman"/>
          <w:sz w:val="24"/>
        </w:rPr>
        <w:t>Rechts</w:t>
      </w:r>
      <w:r w:rsidR="00327455" w:rsidRPr="00983F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stellen sich </w:t>
      </w:r>
      <w:r w:rsidR="00327455" w:rsidRPr="00983FAC">
        <w:rPr>
          <w:rFonts w:ascii="Times New Roman" w:hAnsi="Times New Roman"/>
          <w:sz w:val="24"/>
        </w:rPr>
        <w:t>inzwischen viele Probleme im</w:t>
      </w:r>
    </w:p>
    <w:p w14:paraId="217FE70C" w14:textId="77777777" w:rsidR="00327455" w:rsidRPr="00983FAC" w:rsidRDefault="00327455" w:rsidP="00DE7455">
      <w:pPr>
        <w:jc w:val="left"/>
        <w:rPr>
          <w:rFonts w:ascii="Times New Roman" w:hAnsi="Times New Roman"/>
          <w:sz w:val="24"/>
        </w:rPr>
      </w:pPr>
      <w:r w:rsidRPr="00983FAC">
        <w:rPr>
          <w:rFonts w:ascii="Times New Roman" w:hAnsi="Times New Roman"/>
          <w:sz w:val="24"/>
        </w:rPr>
        <w:t xml:space="preserve">Bereich des </w:t>
      </w:r>
      <w:r w:rsidR="009427A7">
        <w:rPr>
          <w:rFonts w:ascii="Times New Roman" w:hAnsi="Times New Roman"/>
          <w:sz w:val="24"/>
        </w:rPr>
        <w:t>geistigen Eigentums, wie zum Beispiel Fragen des Urh</w:t>
      </w:r>
      <w:r w:rsidR="009427A7">
        <w:rPr>
          <w:rFonts w:ascii="Times New Roman" w:hAnsi="Times New Roman"/>
          <w:sz w:val="24"/>
        </w:rPr>
        <w:t>e</w:t>
      </w:r>
      <w:r w:rsidR="009427A7">
        <w:rPr>
          <w:rFonts w:ascii="Times New Roman" w:hAnsi="Times New Roman"/>
          <w:sz w:val="24"/>
        </w:rPr>
        <w:t>berrechts bei S</w:t>
      </w:r>
      <w:r w:rsidR="003B273A">
        <w:rPr>
          <w:rFonts w:ascii="Times New Roman" w:hAnsi="Times New Roman"/>
          <w:sz w:val="24"/>
        </w:rPr>
        <w:t>treamingdiensten, aber auch im Lauterkeits</w:t>
      </w:r>
      <w:r w:rsidR="009427A7">
        <w:rPr>
          <w:rFonts w:ascii="Times New Roman" w:hAnsi="Times New Roman"/>
          <w:sz w:val="24"/>
        </w:rPr>
        <w:t>recht, be</w:t>
      </w:r>
      <w:r w:rsidR="009427A7">
        <w:rPr>
          <w:rFonts w:ascii="Times New Roman" w:hAnsi="Times New Roman"/>
          <w:sz w:val="24"/>
        </w:rPr>
        <w:t>i</w:t>
      </w:r>
      <w:r w:rsidR="009427A7">
        <w:rPr>
          <w:rFonts w:ascii="Times New Roman" w:hAnsi="Times New Roman"/>
          <w:sz w:val="24"/>
        </w:rPr>
        <w:t xml:space="preserve">spielsweise Fragen der </w:t>
      </w:r>
      <w:r w:rsidR="003B273A">
        <w:rPr>
          <w:rFonts w:ascii="Times New Roman" w:hAnsi="Times New Roman"/>
          <w:sz w:val="24"/>
        </w:rPr>
        <w:t>Zulässigkeit von Werbung</w:t>
      </w:r>
      <w:r w:rsidR="00C23786">
        <w:rPr>
          <w:rFonts w:ascii="Times New Roman" w:hAnsi="Times New Roman"/>
          <w:sz w:val="24"/>
        </w:rPr>
        <w:t xml:space="preserve">. </w:t>
      </w:r>
    </w:p>
    <w:p w14:paraId="29711367" w14:textId="77777777" w:rsidR="00554F58" w:rsidRDefault="001856F0" w:rsidP="00554F58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 Praxisrelevanz</w:t>
      </w:r>
      <w:r w:rsidR="00C23786">
        <w:rPr>
          <w:rFonts w:ascii="Times New Roman" w:hAnsi="Times New Roman"/>
          <w:sz w:val="24"/>
        </w:rPr>
        <w:t xml:space="preserve"> spiegelt sich nicht zuletzt darin wieder, dass es zahlreiche </w:t>
      </w:r>
      <w:r w:rsidR="00327455" w:rsidRPr="00983FAC">
        <w:rPr>
          <w:rFonts w:ascii="Times New Roman" w:hAnsi="Times New Roman"/>
          <w:sz w:val="24"/>
        </w:rPr>
        <w:t>Kanzleien</w:t>
      </w:r>
      <w:r w:rsidR="00C23786">
        <w:rPr>
          <w:rFonts w:ascii="Times New Roman" w:hAnsi="Times New Roman"/>
          <w:sz w:val="24"/>
        </w:rPr>
        <w:t xml:space="preserve"> gibt</w:t>
      </w:r>
      <w:r w:rsidR="00327455" w:rsidRPr="00983FAC">
        <w:rPr>
          <w:rFonts w:ascii="Times New Roman" w:hAnsi="Times New Roman"/>
          <w:sz w:val="24"/>
        </w:rPr>
        <w:t xml:space="preserve">, die sich auf </w:t>
      </w:r>
      <w:r w:rsidR="00C23786">
        <w:rPr>
          <w:rFonts w:ascii="Times New Roman" w:hAnsi="Times New Roman"/>
          <w:sz w:val="24"/>
        </w:rPr>
        <w:t>den</w:t>
      </w:r>
      <w:r w:rsidR="00327455" w:rsidRPr="00983FAC">
        <w:rPr>
          <w:rFonts w:ascii="Times New Roman" w:hAnsi="Times New Roman"/>
          <w:sz w:val="24"/>
        </w:rPr>
        <w:t xml:space="preserve"> „grünen </w:t>
      </w:r>
      <w:r w:rsidR="00C23786">
        <w:rPr>
          <w:rFonts w:ascii="Times New Roman" w:hAnsi="Times New Roman"/>
          <w:sz w:val="24"/>
        </w:rPr>
        <w:t>Bereich</w:t>
      </w:r>
      <w:r w:rsidR="00327455" w:rsidRPr="00983FAC">
        <w:rPr>
          <w:rFonts w:ascii="Times New Roman" w:hAnsi="Times New Roman"/>
          <w:sz w:val="24"/>
        </w:rPr>
        <w:t>“</w:t>
      </w:r>
      <w:r w:rsidR="00C23786">
        <w:rPr>
          <w:rFonts w:ascii="Times New Roman" w:hAnsi="Times New Roman"/>
          <w:sz w:val="24"/>
        </w:rPr>
        <w:t xml:space="preserve"> (G</w:t>
      </w:r>
      <w:r w:rsidR="00C23786">
        <w:rPr>
          <w:rFonts w:ascii="Times New Roman" w:hAnsi="Times New Roman"/>
          <w:sz w:val="24"/>
        </w:rPr>
        <w:t>e</w:t>
      </w:r>
      <w:r w:rsidR="00C23786">
        <w:rPr>
          <w:rFonts w:ascii="Times New Roman" w:hAnsi="Times New Roman"/>
          <w:sz w:val="24"/>
        </w:rPr>
        <w:t>werblicher Rechtsschutz)</w:t>
      </w:r>
      <w:r w:rsidR="00327455" w:rsidRPr="00983FAC">
        <w:rPr>
          <w:rFonts w:ascii="Times New Roman" w:hAnsi="Times New Roman"/>
          <w:sz w:val="24"/>
        </w:rPr>
        <w:t xml:space="preserve"> spezialisiert ha</w:t>
      </w:r>
      <w:r w:rsidR="00C23786">
        <w:rPr>
          <w:rFonts w:ascii="Times New Roman" w:hAnsi="Times New Roman"/>
          <w:sz w:val="24"/>
        </w:rPr>
        <w:t>ben,</w:t>
      </w:r>
      <w:r w:rsidR="00327455" w:rsidRPr="00983FAC">
        <w:rPr>
          <w:rFonts w:ascii="Times New Roman" w:hAnsi="Times New Roman"/>
          <w:sz w:val="24"/>
        </w:rPr>
        <w:t xml:space="preserve"> </w:t>
      </w:r>
      <w:r w:rsidR="00C23786">
        <w:rPr>
          <w:rFonts w:ascii="Times New Roman" w:hAnsi="Times New Roman"/>
          <w:sz w:val="24"/>
        </w:rPr>
        <w:t>sowie</w:t>
      </w:r>
      <w:r w:rsidR="00327455" w:rsidRPr="00983FAC">
        <w:rPr>
          <w:rFonts w:ascii="Times New Roman" w:hAnsi="Times New Roman"/>
          <w:sz w:val="24"/>
        </w:rPr>
        <w:t xml:space="preserve"> Gerich</w:t>
      </w:r>
      <w:r w:rsidR="00C23786">
        <w:rPr>
          <w:rFonts w:ascii="Times New Roman" w:hAnsi="Times New Roman"/>
          <w:sz w:val="24"/>
        </w:rPr>
        <w:t xml:space="preserve">te, die </w:t>
      </w:r>
      <w:r w:rsidR="00327455" w:rsidRPr="00983FAC">
        <w:rPr>
          <w:rFonts w:ascii="Times New Roman" w:hAnsi="Times New Roman"/>
          <w:sz w:val="24"/>
        </w:rPr>
        <w:t>Kammern oder Senate zu diesem Themenkreis eingerich</w:t>
      </w:r>
      <w:r w:rsidR="00C23786">
        <w:rPr>
          <w:rFonts w:ascii="Times New Roman" w:hAnsi="Times New Roman"/>
          <w:sz w:val="24"/>
        </w:rPr>
        <w:t>tet haben.</w:t>
      </w:r>
    </w:p>
    <w:p w14:paraId="53FD3F75" w14:textId="77777777" w:rsidR="00554F58" w:rsidRDefault="00554F58" w:rsidP="00554F58">
      <w:pPr>
        <w:jc w:val="left"/>
        <w:rPr>
          <w:rFonts w:ascii="Times New Roman" w:hAnsi="Times New Roman"/>
          <w:sz w:val="24"/>
        </w:rPr>
      </w:pPr>
    </w:p>
    <w:p w14:paraId="2C6C9722" w14:textId="5CEEB104" w:rsidR="00554F58" w:rsidRDefault="00554F58" w:rsidP="00554F58">
      <w:pPr>
        <w:jc w:val="left"/>
        <w:rPr>
          <w:b/>
          <w:sz w:val="24"/>
          <w:u w:val="single"/>
        </w:rPr>
      </w:pPr>
      <w:r w:rsidRPr="00554F58">
        <w:rPr>
          <w:b/>
          <w:sz w:val="24"/>
          <w:u w:val="single"/>
        </w:rPr>
        <w:t>Ansprechpartner</w:t>
      </w:r>
    </w:p>
    <w:p w14:paraId="2FF44E75" w14:textId="77777777" w:rsidR="00554F58" w:rsidRPr="00554F58" w:rsidRDefault="00554F58" w:rsidP="00554F58">
      <w:pPr>
        <w:jc w:val="left"/>
        <w:rPr>
          <w:b/>
          <w:sz w:val="24"/>
          <w:u w:val="single"/>
        </w:rPr>
      </w:pPr>
    </w:p>
    <w:p w14:paraId="2A651D49" w14:textId="2E3C37F6" w:rsidR="00554F58" w:rsidRPr="00554F58" w:rsidRDefault="00554F58" w:rsidP="00554F58">
      <w:pPr>
        <w:jc w:val="left"/>
        <w:rPr>
          <w:rFonts w:ascii="Times New Roman" w:hAnsi="Times New Roman"/>
          <w:sz w:val="24"/>
        </w:rPr>
      </w:pPr>
      <w:r w:rsidRPr="00554F58">
        <w:rPr>
          <w:b/>
          <w:sz w:val="24"/>
        </w:rPr>
        <w:t xml:space="preserve">Professoraler Ansprechpartner: </w:t>
      </w:r>
    </w:p>
    <w:p w14:paraId="04215144" w14:textId="59F2A441" w:rsidR="00554F58" w:rsidRPr="00554F58" w:rsidRDefault="00554F58" w:rsidP="00554F58">
      <w:pPr>
        <w:pStyle w:val="Betreffzeile"/>
        <w:spacing w:before="0" w:after="0" w:line="240" w:lineRule="auto"/>
        <w:rPr>
          <w:sz w:val="24"/>
          <w:szCs w:val="24"/>
          <w:lang w:val="en"/>
        </w:rPr>
      </w:pPr>
      <w:r w:rsidRPr="00554F58">
        <w:rPr>
          <w:sz w:val="24"/>
          <w:szCs w:val="24"/>
          <w:lang w:val="en"/>
        </w:rPr>
        <w:t xml:space="preserve">Prof. Dr. </w:t>
      </w:r>
      <w:proofErr w:type="spellStart"/>
      <w:r w:rsidRPr="00554F58">
        <w:rPr>
          <w:sz w:val="24"/>
          <w:szCs w:val="24"/>
          <w:lang w:val="en"/>
        </w:rPr>
        <w:t>Haedicke</w:t>
      </w:r>
      <w:proofErr w:type="spellEnd"/>
      <w:r w:rsidRPr="00554F58">
        <w:rPr>
          <w:sz w:val="24"/>
          <w:szCs w:val="24"/>
          <w:lang w:val="en"/>
        </w:rPr>
        <w:tab/>
        <w:t>maximilian.haedicke@jura.uni-freiburg.de</w:t>
      </w:r>
    </w:p>
    <w:p w14:paraId="0D3745B8" w14:textId="77777777" w:rsidR="00554F58" w:rsidRPr="00554F58" w:rsidRDefault="00554F58" w:rsidP="00554F58">
      <w:pPr>
        <w:pStyle w:val="Betreffzeile"/>
        <w:spacing w:before="0" w:after="0" w:line="240" w:lineRule="auto"/>
        <w:rPr>
          <w:sz w:val="24"/>
          <w:szCs w:val="24"/>
        </w:rPr>
      </w:pPr>
      <w:r w:rsidRPr="00554F58">
        <w:rPr>
          <w:sz w:val="24"/>
          <w:szCs w:val="24"/>
        </w:rPr>
        <w:t xml:space="preserve">Kontakt Institut: </w:t>
      </w:r>
      <w:r w:rsidRPr="00554F58">
        <w:rPr>
          <w:sz w:val="24"/>
          <w:szCs w:val="24"/>
        </w:rPr>
        <w:tab/>
      </w:r>
      <w:hyperlink r:id="rId8" w:history="1">
        <w:r w:rsidRPr="00554F58">
          <w:rPr>
            <w:rStyle w:val="Hyperlink"/>
            <w:sz w:val="24"/>
            <w:szCs w:val="24"/>
          </w:rPr>
          <w:t>ip@jura.uni-freiburg.de</w:t>
        </w:r>
      </w:hyperlink>
    </w:p>
    <w:p w14:paraId="1C7A572C" w14:textId="77777777" w:rsidR="00554F58" w:rsidRPr="00554F58" w:rsidRDefault="00554F58" w:rsidP="00554F58">
      <w:pPr>
        <w:pStyle w:val="Betreffzeile"/>
        <w:spacing w:before="0" w:after="0" w:line="240" w:lineRule="auto"/>
        <w:rPr>
          <w:b/>
          <w:sz w:val="24"/>
          <w:szCs w:val="24"/>
        </w:rPr>
      </w:pPr>
    </w:p>
    <w:p w14:paraId="1C6EF6B9" w14:textId="77777777" w:rsidR="00554F58" w:rsidRPr="00554F58" w:rsidRDefault="00554F58" w:rsidP="00554F58">
      <w:pPr>
        <w:pStyle w:val="Betreffzeile"/>
        <w:spacing w:before="0" w:after="0" w:line="240" w:lineRule="auto"/>
        <w:rPr>
          <w:b/>
          <w:sz w:val="24"/>
          <w:szCs w:val="24"/>
        </w:rPr>
      </w:pPr>
      <w:r w:rsidRPr="00554F58">
        <w:rPr>
          <w:b/>
          <w:sz w:val="24"/>
          <w:szCs w:val="24"/>
        </w:rPr>
        <w:t>Studentische Ansprechpartner</w:t>
      </w:r>
    </w:p>
    <w:p w14:paraId="67FBD279" w14:textId="77777777" w:rsidR="00554F58" w:rsidRPr="00554F58" w:rsidRDefault="00554F58" w:rsidP="00554F58">
      <w:pPr>
        <w:pStyle w:val="Betreffzeile"/>
        <w:spacing w:before="0" w:after="0" w:line="240" w:lineRule="auto"/>
        <w:rPr>
          <w:sz w:val="24"/>
          <w:szCs w:val="24"/>
        </w:rPr>
      </w:pPr>
    </w:p>
    <w:p w14:paraId="42C65FCC" w14:textId="77777777" w:rsidR="00554F58" w:rsidRPr="00554F58" w:rsidRDefault="00554F58" w:rsidP="00554F58">
      <w:pPr>
        <w:pStyle w:val="Betreffzeile"/>
        <w:spacing w:before="0" w:after="0" w:line="240" w:lineRule="auto"/>
        <w:rPr>
          <w:b/>
          <w:sz w:val="24"/>
          <w:szCs w:val="24"/>
        </w:rPr>
      </w:pPr>
      <w:r w:rsidRPr="00554F58">
        <w:rPr>
          <w:b/>
          <w:sz w:val="24"/>
          <w:szCs w:val="24"/>
        </w:rPr>
        <w:t>Teilbereich 9:</w:t>
      </w:r>
    </w:p>
    <w:p w14:paraId="4F55E7E8" w14:textId="3D87F9D3" w:rsidR="00554F58" w:rsidRPr="00554F58" w:rsidRDefault="00554F58" w:rsidP="00554F58">
      <w:pPr>
        <w:pStyle w:val="Betreffzeile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Lukas </w:t>
      </w:r>
      <w:proofErr w:type="spellStart"/>
      <w:r>
        <w:rPr>
          <w:sz w:val="24"/>
          <w:szCs w:val="24"/>
        </w:rPr>
        <w:t>Kellenter</w:t>
      </w:r>
      <w:proofErr w:type="spellEnd"/>
      <w:r w:rsidRPr="00554F58">
        <w:rPr>
          <w:sz w:val="24"/>
          <w:szCs w:val="24"/>
        </w:rPr>
        <w:t xml:space="preserve">: </w:t>
      </w:r>
      <w:hyperlink r:id="rId9" w:history="1">
        <w:r>
          <w:rPr>
            <w:rStyle w:val="Hyperlink"/>
            <w:sz w:val="24"/>
            <w:szCs w:val="24"/>
          </w:rPr>
          <w:t>lukas.kellenter@yahoo.de</w:t>
        </w:r>
      </w:hyperlink>
    </w:p>
    <w:p w14:paraId="69081876" w14:textId="60ED4559" w:rsidR="00554F58" w:rsidRDefault="00554F58" w:rsidP="00554F58">
      <w:pPr>
        <w:pStyle w:val="Betreffzeile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Franziska Schmitz</w:t>
      </w:r>
      <w:r w:rsidRPr="00554F58">
        <w:rPr>
          <w:sz w:val="24"/>
          <w:szCs w:val="24"/>
        </w:rPr>
        <w:t xml:space="preserve">: </w:t>
      </w:r>
      <w:hyperlink r:id="rId10" w:history="1">
        <w:r w:rsidRPr="00235AAD">
          <w:rPr>
            <w:rStyle w:val="Hyperlink"/>
            <w:sz w:val="24"/>
            <w:szCs w:val="24"/>
          </w:rPr>
          <w:t>franziska-marie.schmitz@web.de</w:t>
        </w:r>
      </w:hyperlink>
    </w:p>
    <w:p w14:paraId="042890B5" w14:textId="1A4EAB80" w:rsidR="00554F58" w:rsidRPr="00554F58" w:rsidRDefault="00554F58" w:rsidP="00554F58">
      <w:pPr>
        <w:pStyle w:val="Betreffzeile"/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Jannika</w:t>
      </w:r>
      <w:proofErr w:type="spellEnd"/>
      <w:r>
        <w:rPr>
          <w:sz w:val="24"/>
          <w:szCs w:val="24"/>
        </w:rPr>
        <w:t xml:space="preserve"> Seidl: jannika.seidl@live.de</w:t>
      </w:r>
    </w:p>
    <w:sectPr w:rsidR="00554F58" w:rsidRPr="00554F58" w:rsidSect="0052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648" w:right="3686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95D1C" w14:textId="77777777" w:rsidR="00AD03EC" w:rsidRDefault="00AD03E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076836C8" w14:textId="77777777" w:rsidR="00AD03EC" w:rsidRDefault="00AD03E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FD20E" w14:textId="77777777" w:rsidR="007E4790" w:rsidRDefault="007E47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99E6" w14:textId="77777777" w:rsidR="007E4790" w:rsidRDefault="007E479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1D511EE4" wp14:editId="4C1ADCCE">
          <wp:simplePos x="0" y="0"/>
          <wp:positionH relativeFrom="page">
            <wp:posOffset>5990590</wp:posOffset>
          </wp:positionH>
          <wp:positionV relativeFrom="page">
            <wp:posOffset>8449310</wp:posOffset>
          </wp:positionV>
          <wp:extent cx="1552575" cy="2238375"/>
          <wp:effectExtent l="0" t="0" r="0" b="0"/>
          <wp:wrapNone/>
          <wp:docPr id="28" name="Bild 28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CFB05" w14:textId="77777777" w:rsidR="007E4790" w:rsidRDefault="007E479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43C5FE5B" wp14:editId="1DBBC273">
          <wp:simplePos x="0" y="0"/>
          <wp:positionH relativeFrom="page">
            <wp:posOffset>5110480</wp:posOffset>
          </wp:positionH>
          <wp:positionV relativeFrom="page">
            <wp:posOffset>8881745</wp:posOffset>
          </wp:positionV>
          <wp:extent cx="2447925" cy="1809750"/>
          <wp:effectExtent l="0" t="0" r="0" b="0"/>
          <wp:wrapNone/>
          <wp:docPr id="26" name="Bild 26" descr="E2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2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FB956" w14:textId="77777777" w:rsidR="00AD03EC" w:rsidRDefault="00AD03E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389F4E6" w14:textId="77777777" w:rsidR="00AD03EC" w:rsidRDefault="00AD03E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FB782" w14:textId="77777777" w:rsidR="007E4790" w:rsidRDefault="007E47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EEE2" w14:textId="77777777" w:rsidR="007E4790" w:rsidRDefault="007E4790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0800" behindDoc="1" locked="1" layoutInCell="1" allowOverlap="1" wp14:anchorId="384A7938" wp14:editId="1C1926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95350" cy="1819275"/>
          <wp:effectExtent l="0" t="0" r="0" b="9525"/>
          <wp:wrapNone/>
          <wp:docPr id="27" name="Bild 27" descr="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Schnips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BD65A62" wp14:editId="39560CE9">
              <wp:simplePos x="0" y="0"/>
              <wp:positionH relativeFrom="page">
                <wp:posOffset>1270</wp:posOffset>
              </wp:positionH>
              <wp:positionV relativeFrom="page">
                <wp:posOffset>5346700</wp:posOffset>
              </wp:positionV>
              <wp:extent cx="360045" cy="0"/>
              <wp:effectExtent l="13970" t="12700" r="19685" b="25400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1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421pt" to="28.45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53A2009" wp14:editId="11EBC77F">
              <wp:simplePos x="0" y="0"/>
              <wp:positionH relativeFrom="page">
                <wp:posOffset>7092950</wp:posOffset>
              </wp:positionH>
              <wp:positionV relativeFrom="page">
                <wp:posOffset>1681480</wp:posOffset>
              </wp:positionV>
              <wp:extent cx="210820" cy="190500"/>
              <wp:effectExtent l="6350" t="508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F8401" w14:textId="77777777" w:rsidR="007E4790" w:rsidRPr="00916897" w:rsidRDefault="007E4790" w:rsidP="005262C1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instrText>PAGE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1A11E0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8.5pt;margin-top:132.4pt;width:16.6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rgrQIAAKg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" filled="f" stroked="f">
              <v:textbox inset="0,0,0,0">
                <w:txbxContent>
                  <w:p w14:paraId="471F8401" w14:textId="77777777" w:rsidR="007E4790" w:rsidRPr="00916897" w:rsidRDefault="007E4790" w:rsidP="005262C1">
                    <w:pPr>
                      <w:jc w:val="right"/>
                      <w:rPr>
                        <w:rFonts w:cs="Arial"/>
                      </w:rPr>
                    </w:pP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Arial" w:hAnsi="Arial" w:cs="Arial"/>
                      </w:rPr>
                      <w:instrText>PAGE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1A11E0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09C3B" w14:textId="77777777" w:rsidR="007E4790" w:rsidRDefault="007E4790">
    <w:pPr>
      <w:rPr>
        <w:rFonts w:ascii="Times New Roman" w:hAnsi="Times New Roman"/>
      </w:rPr>
    </w:pPr>
    <w:r>
      <w:rPr>
        <w:rFonts w:ascii="Times New Roman" w:hAnsi="Times New Roman"/>
        <w:noProof/>
        <w:lang w:eastAsia="de-DE"/>
      </w:rPr>
      <w:drawing>
        <wp:anchor distT="0" distB="0" distL="114300" distR="114300" simplePos="0" relativeHeight="251662848" behindDoc="0" locked="0" layoutInCell="1" allowOverlap="1" wp14:anchorId="3D95ABB8" wp14:editId="31E9865D">
          <wp:simplePos x="0" y="0"/>
          <wp:positionH relativeFrom="column">
            <wp:posOffset>4777740</wp:posOffset>
          </wp:positionH>
          <wp:positionV relativeFrom="paragraph">
            <wp:posOffset>1735455</wp:posOffset>
          </wp:positionV>
          <wp:extent cx="1670685" cy="354330"/>
          <wp:effectExtent l="0" t="0" r="5715" b="1270"/>
          <wp:wrapTight wrapText="bothSides">
            <wp:wrapPolygon edited="0">
              <wp:start x="0" y="0"/>
              <wp:lineTo x="0" y="20129"/>
              <wp:lineTo x="21345" y="20129"/>
              <wp:lineTo x="21345" y="0"/>
              <wp:lineTo x="0" y="0"/>
            </wp:wrapPolygon>
          </wp:wrapTight>
          <wp:docPr id="32" name="Bild 32" descr=":Logo w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:Logo w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66D4736D" wp14:editId="7F5D0E09">
          <wp:simplePos x="0" y="0"/>
          <wp:positionH relativeFrom="column">
            <wp:posOffset>4762500</wp:posOffset>
          </wp:positionH>
          <wp:positionV relativeFrom="paragraph">
            <wp:posOffset>-241935</wp:posOffset>
          </wp:positionV>
          <wp:extent cx="1692275" cy="1704340"/>
          <wp:effectExtent l="0" t="0" r="9525" b="0"/>
          <wp:wrapTight wrapText="bothSides">
            <wp:wrapPolygon edited="0">
              <wp:start x="0" y="0"/>
              <wp:lineTo x="0" y="21246"/>
              <wp:lineTo x="21397" y="21246"/>
              <wp:lineTo x="21397" y="0"/>
              <wp:lineTo x="0" y="0"/>
            </wp:wrapPolygon>
          </wp:wrapTight>
          <wp:docPr id="33" name="Bild 33" descr="siegel_big_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iegel_big_JK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170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752" behindDoc="1" locked="1" layoutInCell="1" allowOverlap="1" wp14:anchorId="2FF06F9F" wp14:editId="35F706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95350" cy="1819275"/>
          <wp:effectExtent l="0" t="0" r="0" b="9525"/>
          <wp:wrapNone/>
          <wp:docPr id="25" name="Bild 25" descr="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hnips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0BF1B87" wp14:editId="1E8FFB43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12700" t="17145" r="20955" b="2095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1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14A6FE6D" wp14:editId="657B613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12700" t="8890" r="20955" b="2921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1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494CFE47" wp14:editId="29C3C355">
              <wp:simplePos x="0" y="0"/>
              <wp:positionH relativeFrom="page">
                <wp:posOffset>0</wp:posOffset>
              </wp:positionH>
              <wp:positionV relativeFrom="page">
                <wp:posOffset>5220970</wp:posOffset>
              </wp:positionV>
              <wp:extent cx="360045" cy="0"/>
              <wp:effectExtent l="12700" t="13970" r="20955" b="2413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1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1.1pt" to="28.35pt,4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5629700A" wp14:editId="0EBC1983">
              <wp:simplePos x="0" y="0"/>
              <wp:positionH relativeFrom="page">
                <wp:posOffset>900430</wp:posOffset>
              </wp:positionH>
              <wp:positionV relativeFrom="page">
                <wp:posOffset>1697355</wp:posOffset>
              </wp:positionV>
              <wp:extent cx="3691890" cy="405765"/>
              <wp:effectExtent l="0" t="0" r="5080" b="508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3D8DF" w14:textId="77777777" w:rsidR="007E4790" w:rsidRDefault="007E4790" w:rsidP="005262C1">
                          <w:pPr>
                            <w:pStyle w:val="AbsenderobenTimesNewRoman"/>
                          </w:pPr>
                          <w:proofErr w:type="spellStart"/>
                          <w:r>
                            <w:rPr>
                              <w:lang w:val="fr-FR"/>
                            </w:rPr>
                            <w:t>Fachschaft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Jura,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Platz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der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Alten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Synagoge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1. D-</w:t>
                          </w:r>
                          <w:r>
                            <w:t>79085 Freiburg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70.9pt;margin-top:133.65pt;width:290.7pt;height:31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rBTq8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" filled="f" stroked="f">
              <v:textbox inset="0,0,0,0">
                <w:txbxContent>
                  <w:p w:rsidR="00C23786" w:rsidRDefault="00C23786" w:rsidP="005262C1">
                    <w:pPr>
                      <w:pStyle w:val="AbsenderobenTimesNewRoman"/>
                    </w:pPr>
                    <w:r>
                      <w:rPr>
                        <w:lang w:val="fr-FR"/>
                      </w:rPr>
                      <w:t>Fachschaft Jura, Platz der Alten Synagoge 1. D-</w:t>
                    </w:r>
                    <w:r>
                      <w:t>79085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1" locked="1" layoutInCell="1" allowOverlap="1" wp14:anchorId="612B5CF4" wp14:editId="5799D67B">
              <wp:simplePos x="0" y="0"/>
              <wp:positionH relativeFrom="page">
                <wp:posOffset>5681345</wp:posOffset>
              </wp:positionH>
              <wp:positionV relativeFrom="page">
                <wp:posOffset>2894330</wp:posOffset>
              </wp:positionV>
              <wp:extent cx="1478280" cy="2876550"/>
              <wp:effectExtent l="4445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287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EBA91" w14:textId="77777777" w:rsidR="007E4790" w:rsidRDefault="007E4790" w:rsidP="005262C1">
                          <w:pPr>
                            <w:pStyle w:val="AbsenderrechtsArial"/>
                            <w:jc w:val="left"/>
                          </w:pPr>
                          <w:r>
                            <w:t>Rechtswissenschaftliche Fakultät</w:t>
                          </w:r>
                        </w:p>
                        <w:p w14:paraId="48884FA6" w14:textId="77777777" w:rsidR="007E4790" w:rsidRDefault="007E4790" w:rsidP="005262C1">
                          <w:pPr>
                            <w:pStyle w:val="AbsenderrechtsArial"/>
                            <w:jc w:val="left"/>
                          </w:pPr>
                          <w:r>
                            <w:t>c/o Dekanat</w:t>
                          </w:r>
                        </w:p>
                        <w:p w14:paraId="306480A0" w14:textId="77777777" w:rsidR="007E4790" w:rsidRDefault="007E4790" w:rsidP="005262C1">
                          <w:pPr>
                            <w:pStyle w:val="AbsenderrechtsArial"/>
                            <w:jc w:val="left"/>
                          </w:pPr>
                        </w:p>
                        <w:p w14:paraId="1AA7547E" w14:textId="77777777" w:rsidR="007E4790" w:rsidRDefault="007E4790" w:rsidP="005262C1">
                          <w:pPr>
                            <w:pStyle w:val="AbsenderrechtsArial"/>
                            <w:jc w:val="left"/>
                          </w:pPr>
                          <w:r>
                            <w:t>Platz der Alten Synagoge 1</w:t>
                          </w:r>
                        </w:p>
                        <w:p w14:paraId="20611B80" w14:textId="77777777" w:rsidR="007E4790" w:rsidRDefault="007E4790" w:rsidP="005262C1">
                          <w:pPr>
                            <w:pStyle w:val="AbsenderrechtsArial"/>
                            <w:jc w:val="left"/>
                          </w:pPr>
                          <w:r>
                            <w:t xml:space="preserve">79085 Freiburg i.Br. </w:t>
                          </w:r>
                        </w:p>
                        <w:p w14:paraId="4868BA0B" w14:textId="77777777" w:rsidR="007E4790" w:rsidRDefault="007E4790" w:rsidP="005262C1">
                          <w:pPr>
                            <w:pStyle w:val="AbsenderrechtsArial"/>
                            <w:jc w:val="left"/>
                          </w:pPr>
                        </w:p>
                        <w:p w14:paraId="74B608D7" w14:textId="77777777" w:rsidR="007E4790" w:rsidRDefault="007E4790" w:rsidP="005262C1">
                          <w:pPr>
                            <w:pStyle w:val="AbsenderrechtsArial"/>
                            <w:jc w:val="left"/>
                          </w:pPr>
                          <w:r>
                            <w:t>Büroadresse:</w:t>
                          </w:r>
                        </w:p>
                        <w:p w14:paraId="067E1FF0" w14:textId="77777777" w:rsidR="007E4790" w:rsidRDefault="007E4790" w:rsidP="005262C1">
                          <w:pPr>
                            <w:pStyle w:val="AbsenderrechtsArial"/>
                            <w:jc w:val="left"/>
                          </w:pPr>
                          <w:r>
                            <w:t>KGII, neben dem Audimax</w:t>
                          </w:r>
                        </w:p>
                        <w:p w14:paraId="2F9BE92B" w14:textId="77777777" w:rsidR="007E4790" w:rsidRDefault="007E4790" w:rsidP="005262C1">
                          <w:pPr>
                            <w:pStyle w:val="AbsenderrechtsArial"/>
                            <w:jc w:val="left"/>
                          </w:pPr>
                        </w:p>
                        <w:p w14:paraId="0B4CEC31" w14:textId="77777777" w:rsidR="007E4790" w:rsidRPr="00D91CC3" w:rsidRDefault="007E4790" w:rsidP="005262C1">
                          <w:pPr>
                            <w:pStyle w:val="AbsenderrechtsArial"/>
                            <w:jc w:val="left"/>
                            <w:rPr>
                              <w:lang w:val="en-US"/>
                            </w:rPr>
                          </w:pPr>
                          <w:r w:rsidRPr="00D91CC3">
                            <w:rPr>
                              <w:lang w:val="en-US"/>
                            </w:rPr>
                            <w:t>Tel. 0761/203-2136</w:t>
                          </w:r>
                        </w:p>
                        <w:p w14:paraId="210DD7EA" w14:textId="77777777" w:rsidR="007E4790" w:rsidRPr="00D91CC3" w:rsidRDefault="007E4790" w:rsidP="005262C1">
                          <w:pPr>
                            <w:pStyle w:val="AbsenderrechtsArial"/>
                            <w:jc w:val="left"/>
                            <w:rPr>
                              <w:lang w:val="en-US"/>
                            </w:rPr>
                          </w:pPr>
                          <w:r w:rsidRPr="00D91CC3">
                            <w:rPr>
                              <w:lang w:val="en-US"/>
                            </w:rPr>
                            <w:t>Fax 0761/203-9927</w:t>
                          </w:r>
                        </w:p>
                        <w:p w14:paraId="2B20E3C2" w14:textId="77777777" w:rsidR="007E4790" w:rsidRPr="00D91CC3" w:rsidRDefault="007E4790" w:rsidP="005262C1">
                          <w:pPr>
                            <w:pStyle w:val="AbsenderrechtsArial"/>
                            <w:jc w:val="left"/>
                            <w:rPr>
                              <w:lang w:val="en-US"/>
                            </w:rPr>
                          </w:pPr>
                        </w:p>
                        <w:p w14:paraId="27CE4259" w14:textId="77777777" w:rsidR="007E4790" w:rsidRPr="00D91CC3" w:rsidRDefault="00AD03EC" w:rsidP="005262C1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  <w:hyperlink r:id="rId4" w:history="1">
                            <w:r w:rsidR="007E4790" w:rsidRPr="00D91CC3">
                              <w:rPr>
                                <w:rStyle w:val="Hyperlink"/>
                                <w:lang w:val="en-US"/>
                              </w:rPr>
                              <w:t>fachschaft@jura.uni-freiburg.de</w:t>
                            </w:r>
                          </w:hyperlink>
                        </w:p>
                        <w:p w14:paraId="2ED42501" w14:textId="77777777" w:rsidR="007E4790" w:rsidRPr="001B223C" w:rsidRDefault="00AD03EC" w:rsidP="005262C1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hyperlink r:id="rId5" w:history="1">
                            <w:r w:rsidR="007E4790" w:rsidRPr="001B223C">
                              <w:rPr>
                                <w:rStyle w:val="Hyperlink"/>
                              </w:rPr>
                              <w:t>www.jura.uni-freiburg.de</w:t>
                            </w:r>
                          </w:hyperlink>
                        </w:p>
                        <w:p w14:paraId="1B9C5495" w14:textId="77777777" w:rsidR="007E4790" w:rsidRPr="001B223C" w:rsidRDefault="007E4790" w:rsidP="005262C1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14:paraId="57659AF7" w14:textId="77777777" w:rsidR="007E4790" w:rsidRPr="008765E1" w:rsidRDefault="007E4790" w:rsidP="005262C1">
                          <w:pPr>
                            <w:pStyle w:val="AbsenderrechtsArial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id="Text Box 8" o:spid="_x0000_s1028" type="#_x0000_t202" style="position:absolute;left:0;text-align:left;margin-left:447.35pt;margin-top:227.9pt;width:116.4pt;height:226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" filled="f" stroked="f">
              <v:textbox inset="0,0,0,0">
                <w:txbxContent>
                  <w:p w:rsidR="00C23786" w:rsidRDefault="00C23786" w:rsidP="005262C1">
                    <w:pPr>
                      <w:pStyle w:val="AbsenderrechtsArial"/>
                      <w:jc w:val="left"/>
                    </w:pPr>
                    <w:r>
                      <w:t>Rechtswissenschaftliche Fakultät</w:t>
                    </w:r>
                  </w:p>
                  <w:p w:rsidR="00C23786" w:rsidRDefault="00C23786" w:rsidP="005262C1">
                    <w:pPr>
                      <w:pStyle w:val="AbsenderrechtsArial"/>
                      <w:jc w:val="left"/>
                    </w:pPr>
                    <w:r>
                      <w:t>c/o Dekanat</w:t>
                    </w:r>
                  </w:p>
                  <w:p w:rsidR="00C23786" w:rsidRDefault="00C23786" w:rsidP="005262C1">
                    <w:pPr>
                      <w:pStyle w:val="AbsenderrechtsArial"/>
                      <w:jc w:val="left"/>
                    </w:pPr>
                  </w:p>
                  <w:p w:rsidR="00C23786" w:rsidRDefault="00C23786" w:rsidP="005262C1">
                    <w:pPr>
                      <w:pStyle w:val="AbsenderrechtsArial"/>
                      <w:jc w:val="left"/>
                    </w:pPr>
                    <w:r>
                      <w:t>Platz der Alten Synagoge 1</w:t>
                    </w:r>
                  </w:p>
                  <w:p w:rsidR="00C23786" w:rsidRDefault="00C23786" w:rsidP="005262C1">
                    <w:pPr>
                      <w:pStyle w:val="AbsenderrechtsArial"/>
                      <w:jc w:val="left"/>
                    </w:pPr>
                    <w:r>
                      <w:t xml:space="preserve">79085 Freiburg i.Br. </w:t>
                    </w:r>
                  </w:p>
                  <w:p w:rsidR="00C23786" w:rsidRDefault="00C23786" w:rsidP="005262C1">
                    <w:pPr>
                      <w:pStyle w:val="AbsenderrechtsArial"/>
                      <w:jc w:val="left"/>
                    </w:pPr>
                  </w:p>
                  <w:p w:rsidR="00C23786" w:rsidRDefault="00C23786" w:rsidP="005262C1">
                    <w:pPr>
                      <w:pStyle w:val="AbsenderrechtsArial"/>
                      <w:jc w:val="left"/>
                    </w:pPr>
                    <w:r>
                      <w:t>Büroadresse:</w:t>
                    </w:r>
                  </w:p>
                  <w:p w:rsidR="00C23786" w:rsidRDefault="00C23786" w:rsidP="005262C1">
                    <w:pPr>
                      <w:pStyle w:val="AbsenderrechtsArial"/>
                      <w:jc w:val="left"/>
                    </w:pPr>
                    <w:r>
                      <w:t>KGII, neben dem Audimax</w:t>
                    </w:r>
                  </w:p>
                  <w:p w:rsidR="00C23786" w:rsidRDefault="00C23786" w:rsidP="005262C1">
                    <w:pPr>
                      <w:pStyle w:val="AbsenderrechtsArial"/>
                      <w:jc w:val="left"/>
                    </w:pPr>
                  </w:p>
                  <w:p w:rsidR="00C23786" w:rsidRDefault="00C23786" w:rsidP="005262C1">
                    <w:pPr>
                      <w:pStyle w:val="AbsenderrechtsArial"/>
                      <w:jc w:val="left"/>
                    </w:pPr>
                    <w:r>
                      <w:t>Tel. 0761/203-2136</w:t>
                    </w:r>
                  </w:p>
                  <w:p w:rsidR="00C23786" w:rsidRPr="001B223C" w:rsidRDefault="00C23786" w:rsidP="005262C1">
                    <w:pPr>
                      <w:pStyle w:val="AbsenderrechtsArial"/>
                      <w:jc w:val="left"/>
                    </w:pPr>
                    <w:r w:rsidRPr="001B223C">
                      <w:t>Fax 0761/203-9927</w:t>
                    </w:r>
                  </w:p>
                  <w:p w:rsidR="00C23786" w:rsidRPr="001B223C" w:rsidRDefault="00C23786" w:rsidP="005262C1">
                    <w:pPr>
                      <w:pStyle w:val="AbsenderrechtsArial"/>
                      <w:jc w:val="left"/>
                    </w:pPr>
                  </w:p>
                  <w:p w:rsidR="00C23786" w:rsidRPr="001B223C" w:rsidRDefault="00C23786" w:rsidP="005262C1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  <w:hyperlink r:id="rId6" w:history="1">
                      <w:r w:rsidRPr="001B223C">
                        <w:rPr>
                          <w:rStyle w:val="Link"/>
                        </w:rPr>
                        <w:t>fachschaft@jura.uni-freiburg.de</w:t>
                      </w:r>
                    </w:hyperlink>
                  </w:p>
                  <w:p w:rsidR="00C23786" w:rsidRPr="001B223C" w:rsidRDefault="00C23786" w:rsidP="005262C1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  <w:hyperlink r:id="rId7" w:history="1">
                      <w:r w:rsidRPr="001B223C">
                        <w:rPr>
                          <w:rStyle w:val="Link"/>
                        </w:rPr>
                        <w:t>www.jura.uni-freiburg.de</w:t>
                      </w:r>
                    </w:hyperlink>
                  </w:p>
                  <w:p w:rsidR="00C23786" w:rsidRPr="001B223C" w:rsidRDefault="00C23786" w:rsidP="005262C1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</w:p>
                  <w:p w:rsidR="00C23786" w:rsidRPr="008765E1" w:rsidRDefault="00C23786" w:rsidP="005262C1">
                    <w:pPr>
                      <w:pStyle w:val="AbsenderrechtsArial"/>
                      <w:jc w:val="left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708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C56A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76A6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AF44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7A2F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156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1A7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800E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5984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0DE7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1C1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170F3"/>
    <w:multiLevelType w:val="hybridMultilevel"/>
    <w:tmpl w:val="E84C3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D21FD"/>
    <w:multiLevelType w:val="hybridMultilevel"/>
    <w:tmpl w:val="54F83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C8"/>
    <w:rsid w:val="000354E1"/>
    <w:rsid w:val="00035709"/>
    <w:rsid w:val="0005583B"/>
    <w:rsid w:val="000C7035"/>
    <w:rsid w:val="000D1822"/>
    <w:rsid w:val="000D4A37"/>
    <w:rsid w:val="000F0720"/>
    <w:rsid w:val="00111E62"/>
    <w:rsid w:val="001172CE"/>
    <w:rsid w:val="00120403"/>
    <w:rsid w:val="00166F67"/>
    <w:rsid w:val="00173538"/>
    <w:rsid w:val="001856F0"/>
    <w:rsid w:val="001A11E0"/>
    <w:rsid w:val="001A6E0D"/>
    <w:rsid w:val="001B223C"/>
    <w:rsid w:val="00225E8D"/>
    <w:rsid w:val="0024201B"/>
    <w:rsid w:val="002C2DD1"/>
    <w:rsid w:val="002F5312"/>
    <w:rsid w:val="00320209"/>
    <w:rsid w:val="00327455"/>
    <w:rsid w:val="0033495F"/>
    <w:rsid w:val="00370DAA"/>
    <w:rsid w:val="00396AA6"/>
    <w:rsid w:val="003B273A"/>
    <w:rsid w:val="003B394C"/>
    <w:rsid w:val="003B6C72"/>
    <w:rsid w:val="003D728A"/>
    <w:rsid w:val="0042607E"/>
    <w:rsid w:val="0044033F"/>
    <w:rsid w:val="004422A7"/>
    <w:rsid w:val="00444EAB"/>
    <w:rsid w:val="00454E7A"/>
    <w:rsid w:val="00477E39"/>
    <w:rsid w:val="004A363C"/>
    <w:rsid w:val="004D4177"/>
    <w:rsid w:val="004E1FEA"/>
    <w:rsid w:val="004E4A96"/>
    <w:rsid w:val="00506E83"/>
    <w:rsid w:val="005230C5"/>
    <w:rsid w:val="005262C1"/>
    <w:rsid w:val="00532B8A"/>
    <w:rsid w:val="00554F58"/>
    <w:rsid w:val="00555416"/>
    <w:rsid w:val="00567437"/>
    <w:rsid w:val="005863C7"/>
    <w:rsid w:val="005B598D"/>
    <w:rsid w:val="005B70C3"/>
    <w:rsid w:val="005C7224"/>
    <w:rsid w:val="00601D59"/>
    <w:rsid w:val="00606B1F"/>
    <w:rsid w:val="00634361"/>
    <w:rsid w:val="00635323"/>
    <w:rsid w:val="006651D5"/>
    <w:rsid w:val="0067210B"/>
    <w:rsid w:val="00694816"/>
    <w:rsid w:val="006A7A92"/>
    <w:rsid w:val="006B0339"/>
    <w:rsid w:val="006E004E"/>
    <w:rsid w:val="00732301"/>
    <w:rsid w:val="007425DE"/>
    <w:rsid w:val="00761C31"/>
    <w:rsid w:val="00777975"/>
    <w:rsid w:val="00784523"/>
    <w:rsid w:val="00791945"/>
    <w:rsid w:val="007C5550"/>
    <w:rsid w:val="007D33BF"/>
    <w:rsid w:val="007E1FC6"/>
    <w:rsid w:val="007E370D"/>
    <w:rsid w:val="007E446D"/>
    <w:rsid w:val="007E4790"/>
    <w:rsid w:val="0081074A"/>
    <w:rsid w:val="00817E5C"/>
    <w:rsid w:val="00831AAA"/>
    <w:rsid w:val="008324BE"/>
    <w:rsid w:val="00844DDE"/>
    <w:rsid w:val="008470A4"/>
    <w:rsid w:val="00881D41"/>
    <w:rsid w:val="008A32F6"/>
    <w:rsid w:val="008B21F5"/>
    <w:rsid w:val="008B635A"/>
    <w:rsid w:val="008B785B"/>
    <w:rsid w:val="008C4BFC"/>
    <w:rsid w:val="008D3DC8"/>
    <w:rsid w:val="008F591F"/>
    <w:rsid w:val="008F7111"/>
    <w:rsid w:val="00905269"/>
    <w:rsid w:val="009208D2"/>
    <w:rsid w:val="009427A7"/>
    <w:rsid w:val="0096201F"/>
    <w:rsid w:val="00983FAC"/>
    <w:rsid w:val="009C17A4"/>
    <w:rsid w:val="00A75E46"/>
    <w:rsid w:val="00A92C66"/>
    <w:rsid w:val="00AA7379"/>
    <w:rsid w:val="00AB5A49"/>
    <w:rsid w:val="00AC42F2"/>
    <w:rsid w:val="00AD03EC"/>
    <w:rsid w:val="00AE60AF"/>
    <w:rsid w:val="00B3066E"/>
    <w:rsid w:val="00B64D0D"/>
    <w:rsid w:val="00C01673"/>
    <w:rsid w:val="00C23786"/>
    <w:rsid w:val="00C27D7F"/>
    <w:rsid w:val="00C37E89"/>
    <w:rsid w:val="00C57687"/>
    <w:rsid w:val="00C744B3"/>
    <w:rsid w:val="00C924F3"/>
    <w:rsid w:val="00CB0C68"/>
    <w:rsid w:val="00D0642C"/>
    <w:rsid w:val="00D107F0"/>
    <w:rsid w:val="00D86729"/>
    <w:rsid w:val="00D91CC3"/>
    <w:rsid w:val="00DE7455"/>
    <w:rsid w:val="00E22220"/>
    <w:rsid w:val="00E245C5"/>
    <w:rsid w:val="00E3003C"/>
    <w:rsid w:val="00E72404"/>
    <w:rsid w:val="00E748D8"/>
    <w:rsid w:val="00E9546A"/>
    <w:rsid w:val="00EB6E0A"/>
    <w:rsid w:val="00F24CB7"/>
    <w:rsid w:val="00F65E49"/>
    <w:rsid w:val="00F70F76"/>
    <w:rsid w:val="00F91A05"/>
    <w:rsid w:val="00FB7324"/>
    <w:rsid w:val="00FF0540"/>
    <w:rsid w:val="00FF3354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8D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5A79"/>
    <w:pPr>
      <w:spacing w:line="280" w:lineRule="exac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/>
      <w:contextualSpacing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581839"/>
    <w:pPr>
      <w:spacing w:line="200" w:lineRule="exact"/>
    </w:pPr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Betreffzeile">
    <w:name w:val="Betreffzeile"/>
    <w:basedOn w:val="berschrift1"/>
    <w:rsid w:val="000F64B5"/>
    <w:pPr>
      <w:spacing w:line="320" w:lineRule="exact"/>
      <w:jc w:val="left"/>
    </w:pPr>
    <w:rPr>
      <w:rFonts w:cs="Times New Roman"/>
      <w:bCs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95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395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5A79"/>
    <w:pPr>
      <w:spacing w:line="280" w:lineRule="exac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/>
      <w:contextualSpacing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581839"/>
    <w:pPr>
      <w:spacing w:line="200" w:lineRule="exact"/>
    </w:pPr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Betreffzeile">
    <w:name w:val="Betreffzeile"/>
    <w:basedOn w:val="berschrift1"/>
    <w:rsid w:val="000F64B5"/>
    <w:pPr>
      <w:spacing w:line="320" w:lineRule="exact"/>
      <w:jc w:val="left"/>
    </w:pPr>
    <w:rPr>
      <w:rFonts w:cs="Times New Roman"/>
      <w:bCs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95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395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@jura.uni-freiburg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ranziska-marie.schmitz@web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rinnager@google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hyperlink" Target="http://www.jura.uni-freiburg.de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fachschaft@jura.uni-freiburg.de" TargetMode="External"/><Relationship Id="rId5" Type="http://schemas.openxmlformats.org/officeDocument/2006/relationships/hyperlink" Target="http://www.jura.uni-freiburg.de" TargetMode="External"/><Relationship Id="rId4" Type="http://schemas.openxmlformats.org/officeDocument/2006/relationships/hyperlink" Target="mailto:fachschaft@jura.uni-freiburg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3592</CharactersWithSpaces>
  <SharedDoc>false</SharedDoc>
  <HLinks>
    <vt:vector size="18" baseType="variant"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mailto:ip@jura.uni-freiburg.de</vt:lpwstr>
      </vt:variant>
      <vt:variant>
        <vt:lpwstr/>
      </vt:variant>
      <vt:variant>
        <vt:i4>1835008</vt:i4>
      </vt:variant>
      <vt:variant>
        <vt:i4>6</vt:i4>
      </vt:variant>
      <vt:variant>
        <vt:i4>0</vt:i4>
      </vt:variant>
      <vt:variant>
        <vt:i4>5</vt:i4>
      </vt:variant>
      <vt:variant>
        <vt:lpwstr>http://www.jura.uni-freiburg.de/</vt:lpwstr>
      </vt:variant>
      <vt:variant>
        <vt:lpwstr/>
      </vt:variant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mailto:fachschaft@jura.uni-freiburg.de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Jan Michael Schmitz</dc:creator>
  <cp:lastModifiedBy>B Fachbereich</cp:lastModifiedBy>
  <cp:revision>2</cp:revision>
  <cp:lastPrinted>2018-01-24T08:58:00Z</cp:lastPrinted>
  <dcterms:created xsi:type="dcterms:W3CDTF">2018-01-24T08:59:00Z</dcterms:created>
  <dcterms:modified xsi:type="dcterms:W3CDTF">2018-01-24T08:59:00Z</dcterms:modified>
</cp:coreProperties>
</file>